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3A0A" w14:textId="31C187C6" w:rsidR="00DC568C" w:rsidRPr="00DC568C" w:rsidRDefault="00DC568C" w:rsidP="00DC568C">
      <w:pPr>
        <w:spacing w:line="560" w:lineRule="exact"/>
        <w:rPr>
          <w:rFonts w:ascii="黑体" w:eastAsia="黑体" w:hAnsi="黑体" w:cs="宋体"/>
          <w:sz w:val="30"/>
          <w:szCs w:val="30"/>
        </w:rPr>
      </w:pPr>
      <w:r w:rsidRPr="00DC568C">
        <w:rPr>
          <w:rFonts w:ascii="黑体" w:eastAsia="黑体" w:hAnsi="黑体" w:cs="宋体" w:hint="eastAsia"/>
          <w:sz w:val="30"/>
          <w:szCs w:val="30"/>
        </w:rPr>
        <w:t>附件1</w:t>
      </w:r>
    </w:p>
    <w:p w14:paraId="4A523F6F" w14:textId="1F9084B1" w:rsidR="00DC568C" w:rsidRPr="00DC568C" w:rsidRDefault="00DC568C" w:rsidP="00DC568C">
      <w:pPr>
        <w:spacing w:after="240" w:line="560" w:lineRule="exact"/>
        <w:ind w:firstLineChars="200" w:firstLine="880"/>
        <w:jc w:val="center"/>
        <w:rPr>
          <w:rFonts w:ascii="黑体" w:eastAsia="黑体" w:hAnsi="黑体" w:cs="宋体" w:hint="eastAsia"/>
          <w:sz w:val="44"/>
          <w:szCs w:val="44"/>
        </w:rPr>
      </w:pPr>
      <w:r w:rsidRPr="00DC568C">
        <w:rPr>
          <w:rFonts w:ascii="黑体" w:eastAsia="黑体" w:hAnsi="黑体" w:cs="宋体" w:hint="eastAsia"/>
          <w:sz w:val="44"/>
          <w:szCs w:val="44"/>
        </w:rPr>
        <w:t>工作内容</w:t>
      </w:r>
    </w:p>
    <w:p w14:paraId="505850B4" w14:textId="77777777" w:rsidR="00DC568C" w:rsidRDefault="00DC568C" w:rsidP="00DC568C">
      <w:pPr>
        <w:tabs>
          <w:tab w:val="left" w:pos="0"/>
          <w:tab w:val="left" w:pos="840"/>
        </w:tabs>
        <w:adjustRightInd w:val="0"/>
        <w:snapToGrid w:val="0"/>
        <w:spacing w:line="360" w:lineRule="auto"/>
        <w:ind w:left="402"/>
        <w:outlineLvl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1、新做铝合金隔断（1.4mm厚）（含门）：120平米，单层钢化玻璃（10.0mm厚）；</w:t>
      </w:r>
    </w:p>
    <w:p w14:paraId="671CD8E3" w14:textId="77777777" w:rsidR="00DC568C" w:rsidRDefault="00DC568C" w:rsidP="00DC568C">
      <w:pPr>
        <w:tabs>
          <w:tab w:val="left" w:pos="0"/>
          <w:tab w:val="left" w:pos="840"/>
        </w:tabs>
        <w:adjustRightInd w:val="0"/>
        <w:snapToGrid w:val="0"/>
        <w:spacing w:line="360" w:lineRule="auto"/>
        <w:ind w:left="402"/>
        <w:outlineLvl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2、拆除原隔断120平米；</w:t>
      </w:r>
    </w:p>
    <w:p w14:paraId="58B971F4" w14:textId="77777777" w:rsidR="00DC568C" w:rsidRDefault="00DC568C" w:rsidP="00DC568C">
      <w:pPr>
        <w:tabs>
          <w:tab w:val="left" w:pos="0"/>
          <w:tab w:val="left" w:pos="840"/>
        </w:tabs>
        <w:adjustRightInd w:val="0"/>
        <w:snapToGrid w:val="0"/>
        <w:spacing w:line="360" w:lineRule="auto"/>
        <w:ind w:left="402"/>
        <w:outlineLvl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3、外运垃圾；</w:t>
      </w:r>
    </w:p>
    <w:p w14:paraId="5D557049" w14:textId="77777777" w:rsidR="00DC568C" w:rsidRDefault="00DC568C" w:rsidP="00DC568C">
      <w:pPr>
        <w:tabs>
          <w:tab w:val="left" w:pos="0"/>
          <w:tab w:val="left" w:pos="840"/>
        </w:tabs>
        <w:adjustRightInd w:val="0"/>
        <w:snapToGrid w:val="0"/>
        <w:spacing w:line="360" w:lineRule="auto"/>
        <w:ind w:left="402"/>
        <w:outlineLvl w:val="2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4、修补油漆涂料和顶石膏板（局部）。</w:t>
      </w:r>
    </w:p>
    <w:p w14:paraId="7DD9008D" w14:textId="77777777" w:rsidR="00716708" w:rsidRPr="00DC568C" w:rsidRDefault="00716708"/>
    <w:sectPr w:rsidR="00716708" w:rsidRPr="00DC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8C"/>
    <w:rsid w:val="001902DC"/>
    <w:rsid w:val="00391E3F"/>
    <w:rsid w:val="00716708"/>
    <w:rsid w:val="00D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9D7E"/>
  <w15:chartTrackingRefBased/>
  <w15:docId w15:val="{416CF896-3195-4A8E-992C-0076DF49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6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靓俍</dc:creator>
  <cp:keywords/>
  <dc:description/>
  <cp:lastModifiedBy>陈 靓俍</cp:lastModifiedBy>
  <cp:revision>1</cp:revision>
  <dcterms:created xsi:type="dcterms:W3CDTF">2022-08-04T08:34:00Z</dcterms:created>
  <dcterms:modified xsi:type="dcterms:W3CDTF">2022-08-04T08:35:00Z</dcterms:modified>
</cp:coreProperties>
</file>